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867" w:rsidRDefault="00641867" w:rsidP="00BC7DDB">
      <w:pPr>
        <w:spacing w:line="240" w:lineRule="auto"/>
        <w:rPr>
          <w:rFonts w:asciiTheme="majorHAnsi" w:hAnsiTheme="majorHAnsi" w:cs="Arial"/>
          <w:sz w:val="20"/>
          <w:szCs w:val="20"/>
        </w:rPr>
      </w:pPr>
      <w:r>
        <w:rPr>
          <w:rFonts w:asciiTheme="majorHAnsi" w:hAnsiTheme="majorHAnsi" w:cs="Arial"/>
          <w:sz w:val="20"/>
          <w:szCs w:val="20"/>
        </w:rPr>
        <w:t xml:space="preserve">                                                                                                                                                                                                                   </w:t>
      </w:r>
      <w:r>
        <w:rPr>
          <w:rFonts w:ascii="Times New Roman" w:eastAsia="Times New Roman" w:hAnsi="Times New Roman" w:cs="Times New Roman"/>
          <w:noProof/>
          <w:sz w:val="24"/>
          <w:szCs w:val="24"/>
          <w:lang w:eastAsia="da-DK"/>
        </w:rPr>
        <w:drawing>
          <wp:inline distT="0" distB="0" distL="0" distR="0" wp14:anchorId="331F3C15" wp14:editId="5050B104">
            <wp:extent cx="716280" cy="716280"/>
            <wp:effectExtent l="0" t="0" r="7620" b="7620"/>
            <wp:docPr id="1" name="Picture 1" descr="C:\Users\Sanne\Desktop\HINT\HI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ne\Desktop\HINT\HINT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p w:rsidR="007437D0" w:rsidRDefault="007437D0" w:rsidP="00BC7DDB">
      <w:pPr>
        <w:spacing w:line="240" w:lineRule="auto"/>
        <w:rPr>
          <w:rFonts w:asciiTheme="majorHAnsi" w:hAnsiTheme="majorHAnsi" w:cs="Arial"/>
          <w:sz w:val="20"/>
          <w:szCs w:val="20"/>
        </w:rPr>
      </w:pPr>
      <w:r>
        <w:rPr>
          <w:rFonts w:asciiTheme="majorHAnsi" w:hAnsiTheme="majorHAnsi" w:cs="Arial"/>
          <w:sz w:val="20"/>
          <w:szCs w:val="20"/>
        </w:rPr>
        <w:t>HINT project præsenterer</w:t>
      </w:r>
      <w:r w:rsidR="00BC7DDB" w:rsidRPr="00066ACB">
        <w:rPr>
          <w:rFonts w:asciiTheme="majorHAnsi" w:hAnsiTheme="majorHAnsi" w:cs="Arial"/>
          <w:sz w:val="20"/>
          <w:szCs w:val="20"/>
        </w:rPr>
        <w:t xml:space="preserve"> duoudstilling</w:t>
      </w:r>
      <w:r>
        <w:rPr>
          <w:rFonts w:asciiTheme="majorHAnsi" w:hAnsiTheme="majorHAnsi" w:cs="Arial"/>
          <w:sz w:val="20"/>
          <w:szCs w:val="20"/>
        </w:rPr>
        <w:t>en</w:t>
      </w:r>
      <w:r w:rsidR="00BC7DDB" w:rsidRPr="00066ACB">
        <w:rPr>
          <w:rFonts w:asciiTheme="majorHAnsi" w:hAnsiTheme="majorHAnsi" w:cs="Arial"/>
          <w:sz w:val="20"/>
          <w:szCs w:val="20"/>
        </w:rPr>
        <w:t xml:space="preserve"> </w:t>
      </w:r>
      <w:r w:rsidRPr="007437D0">
        <w:rPr>
          <w:rFonts w:asciiTheme="majorHAnsi" w:hAnsiTheme="majorHAnsi" w:cs="Arial"/>
          <w:b/>
          <w:sz w:val="20"/>
          <w:szCs w:val="20"/>
        </w:rPr>
        <w:t>r</w:t>
      </w:r>
      <w:r w:rsidR="00BC7DDB" w:rsidRPr="007437D0">
        <w:rPr>
          <w:rFonts w:asciiTheme="majorHAnsi" w:hAnsiTheme="majorHAnsi" w:cs="Arial"/>
          <w:b/>
          <w:sz w:val="20"/>
          <w:szCs w:val="20"/>
        </w:rPr>
        <w:t>e</w:t>
      </w:r>
      <w:r w:rsidRPr="007437D0">
        <w:rPr>
          <w:rFonts w:asciiTheme="majorHAnsi" w:hAnsiTheme="majorHAnsi" w:cs="Arial"/>
          <w:b/>
          <w:sz w:val="20"/>
          <w:szCs w:val="20"/>
        </w:rPr>
        <w:t>:</w:t>
      </w:r>
      <w:r w:rsidR="00BC7DDB" w:rsidRPr="007437D0">
        <w:rPr>
          <w:rFonts w:asciiTheme="majorHAnsi" w:hAnsiTheme="majorHAnsi" w:cs="Arial"/>
          <w:b/>
          <w:sz w:val="20"/>
          <w:szCs w:val="20"/>
        </w:rPr>
        <w:t>construction</w:t>
      </w:r>
      <w:r>
        <w:rPr>
          <w:rFonts w:asciiTheme="majorHAnsi" w:hAnsiTheme="majorHAnsi" w:cs="Arial"/>
          <w:sz w:val="20"/>
          <w:szCs w:val="20"/>
        </w:rPr>
        <w:t xml:space="preserve"> </w:t>
      </w:r>
      <w:r w:rsidR="00BC7DDB" w:rsidRPr="00066ACB">
        <w:rPr>
          <w:rFonts w:asciiTheme="majorHAnsi" w:hAnsiTheme="majorHAnsi" w:cs="Arial"/>
          <w:sz w:val="20"/>
          <w:szCs w:val="20"/>
        </w:rPr>
        <w:t>med Aiko Tezuka</w:t>
      </w:r>
      <w:r>
        <w:rPr>
          <w:rFonts w:asciiTheme="majorHAnsi" w:hAnsiTheme="majorHAnsi" w:cs="Arial"/>
          <w:sz w:val="20"/>
          <w:szCs w:val="20"/>
        </w:rPr>
        <w:t xml:space="preserve"> (JP/DE) og Hanne Friis (NO) </w:t>
      </w:r>
    </w:p>
    <w:p w:rsidR="007437D0" w:rsidRPr="00641867" w:rsidRDefault="00BC7DDB" w:rsidP="00BC7DDB">
      <w:pPr>
        <w:spacing w:line="240" w:lineRule="auto"/>
        <w:rPr>
          <w:rFonts w:asciiTheme="majorHAnsi" w:hAnsiTheme="majorHAnsi" w:cs="Arial"/>
          <w:sz w:val="18"/>
          <w:szCs w:val="18"/>
        </w:rPr>
      </w:pPr>
      <w:r w:rsidRPr="00641867">
        <w:rPr>
          <w:rFonts w:asciiTheme="majorHAnsi" w:hAnsiTheme="majorHAnsi" w:cs="Arial"/>
          <w:sz w:val="18"/>
          <w:szCs w:val="18"/>
        </w:rPr>
        <w:t>PLADS artspace, Vesterga</w:t>
      </w:r>
      <w:r w:rsidR="007437D0" w:rsidRPr="00641867">
        <w:rPr>
          <w:rFonts w:asciiTheme="majorHAnsi" w:hAnsiTheme="majorHAnsi" w:cs="Arial"/>
          <w:sz w:val="18"/>
          <w:szCs w:val="18"/>
        </w:rPr>
        <w:t>de 62, Aarhus,  d. 29. okt. – 25. nov.</w:t>
      </w:r>
      <w:r w:rsidR="00641867">
        <w:rPr>
          <w:rFonts w:asciiTheme="majorHAnsi" w:hAnsiTheme="majorHAnsi" w:cs="Arial"/>
          <w:sz w:val="18"/>
          <w:szCs w:val="18"/>
        </w:rPr>
        <w:br/>
      </w:r>
      <w:r w:rsidR="007437D0" w:rsidRPr="00641867">
        <w:rPr>
          <w:rFonts w:asciiTheme="majorHAnsi" w:hAnsiTheme="majorHAnsi" w:cs="Arial"/>
          <w:sz w:val="18"/>
          <w:szCs w:val="18"/>
        </w:rPr>
        <w:br/>
        <w:t>Fernisering lør. d. 28. okt. kl. 16 – 18</w:t>
      </w:r>
      <w:r w:rsidR="007437D0" w:rsidRPr="00641867">
        <w:rPr>
          <w:rFonts w:asciiTheme="majorHAnsi" w:hAnsiTheme="majorHAnsi" w:cs="Arial"/>
          <w:sz w:val="18"/>
          <w:szCs w:val="18"/>
        </w:rPr>
        <w:br/>
        <w:t>S</w:t>
      </w:r>
      <w:r w:rsidRPr="00641867">
        <w:rPr>
          <w:rFonts w:asciiTheme="majorHAnsi" w:hAnsiTheme="majorHAnsi" w:cs="Arial"/>
          <w:sz w:val="18"/>
          <w:szCs w:val="18"/>
        </w:rPr>
        <w:t>ymposium på LYNfabri</w:t>
      </w:r>
      <w:r w:rsidR="007437D0" w:rsidRPr="00641867">
        <w:rPr>
          <w:rFonts w:asciiTheme="majorHAnsi" w:hAnsiTheme="majorHAnsi" w:cs="Arial"/>
          <w:sz w:val="18"/>
          <w:szCs w:val="18"/>
        </w:rPr>
        <w:t>kken</w:t>
      </w:r>
      <w:r w:rsidR="006D6AEA">
        <w:rPr>
          <w:rFonts w:asciiTheme="majorHAnsi" w:hAnsiTheme="majorHAnsi" w:cs="Arial"/>
          <w:sz w:val="18"/>
          <w:szCs w:val="18"/>
        </w:rPr>
        <w:t>, Vestergade 49,</w:t>
      </w:r>
      <w:bookmarkStart w:id="0" w:name="_GoBack"/>
      <w:bookmarkEnd w:id="0"/>
      <w:r w:rsidR="007437D0" w:rsidRPr="00641867">
        <w:rPr>
          <w:rFonts w:asciiTheme="majorHAnsi" w:hAnsiTheme="majorHAnsi" w:cs="Arial"/>
          <w:sz w:val="18"/>
          <w:szCs w:val="18"/>
        </w:rPr>
        <w:t xml:space="preserve"> </w:t>
      </w:r>
      <w:r w:rsidRPr="00641867">
        <w:rPr>
          <w:rFonts w:asciiTheme="majorHAnsi" w:hAnsiTheme="majorHAnsi" w:cs="Arial"/>
          <w:sz w:val="18"/>
          <w:szCs w:val="18"/>
        </w:rPr>
        <w:t>d. 28. okt.</w:t>
      </w:r>
      <w:r w:rsidR="007437D0" w:rsidRPr="00641867">
        <w:rPr>
          <w:rFonts w:asciiTheme="majorHAnsi" w:hAnsiTheme="majorHAnsi" w:cs="Arial"/>
          <w:sz w:val="18"/>
          <w:szCs w:val="18"/>
        </w:rPr>
        <w:t xml:space="preserve"> kl. 13 – 16</w:t>
      </w:r>
    </w:p>
    <w:p w:rsidR="007437D0" w:rsidRPr="00641867" w:rsidRDefault="007437D0" w:rsidP="00BC7DDB">
      <w:pPr>
        <w:spacing w:line="240" w:lineRule="auto"/>
        <w:rPr>
          <w:rFonts w:asciiTheme="majorHAnsi" w:hAnsiTheme="majorHAnsi" w:cs="Arial"/>
          <w:sz w:val="18"/>
          <w:szCs w:val="18"/>
        </w:rPr>
      </w:pPr>
      <w:r w:rsidRPr="00641867">
        <w:rPr>
          <w:rFonts w:asciiTheme="majorHAnsi" w:hAnsiTheme="majorHAnsi" w:cs="Arial"/>
          <w:sz w:val="18"/>
          <w:szCs w:val="18"/>
        </w:rPr>
        <w:t>Åben tir.-fre. Kl. 13 – 18 og lø. Kl. 11 - 15</w:t>
      </w:r>
      <w:r w:rsidRPr="00641867">
        <w:rPr>
          <w:rFonts w:asciiTheme="majorHAnsi" w:hAnsiTheme="majorHAnsi" w:cs="Arial"/>
          <w:sz w:val="18"/>
          <w:szCs w:val="18"/>
        </w:rPr>
        <w:br/>
      </w:r>
    </w:p>
    <w:p w:rsidR="00BC7DDB" w:rsidRPr="00641867" w:rsidRDefault="00BC7DDB" w:rsidP="00BC7DDB">
      <w:pPr>
        <w:spacing w:line="240" w:lineRule="auto"/>
        <w:rPr>
          <w:rFonts w:asciiTheme="majorHAnsi" w:hAnsiTheme="majorHAnsi" w:cs="Arial"/>
          <w:sz w:val="18"/>
          <w:szCs w:val="18"/>
        </w:rPr>
      </w:pPr>
      <w:r w:rsidRPr="00641867">
        <w:rPr>
          <w:rFonts w:asciiTheme="majorHAnsi" w:hAnsiTheme="majorHAnsi" w:cs="Arial"/>
          <w:sz w:val="18"/>
          <w:szCs w:val="18"/>
        </w:rPr>
        <w:t xml:space="preserve">Aiko Tezuka og Hanne Friis arbejder på hver sin måde konsekvent med dekonstruktion og rekonstruktion i tekstile materialer. </w:t>
      </w:r>
      <w:r w:rsidRPr="00641867">
        <w:rPr>
          <w:rFonts w:asciiTheme="majorHAnsi" w:hAnsiTheme="majorHAnsi" w:cs="Arial"/>
          <w:sz w:val="18"/>
          <w:szCs w:val="18"/>
        </w:rPr>
        <w:br/>
        <w:t xml:space="preserve">Aiko Tezuka bearbejder gamle og nyere tekstiler. Hun hverken tilføjer eller fratrækker, men dekonstruerer dele af vævningen, sætter trådene fri partielt, ’genvæver’ og installerer tekstilerne som to- og tredimmentionelle værker. Hun er bl.a. optaget af de sociokulturelle/-politiske aspekter ved tidligere tiders tekstilproduktion og af teknisk kunnen som er gået tabt i løbet af få generationer. </w:t>
      </w:r>
      <w:r w:rsidRPr="00641867">
        <w:rPr>
          <w:rFonts w:asciiTheme="majorHAnsi" w:hAnsiTheme="majorHAnsi" w:cs="Arial"/>
          <w:sz w:val="18"/>
          <w:szCs w:val="18"/>
        </w:rPr>
        <w:br/>
        <w:t xml:space="preserve">Hanne Friis har bevæget sig fra at bearbejde brugte, og dermed betydningsladede tekstiler som f.eks. cowboybukser, til at bruge nyt silkevelour som et mere neutralt råmateriale der bearbejdes med plantefarve og foldninger/syninger til organiske installationer der </w:t>
      </w:r>
      <w:r w:rsidR="00DA4882">
        <w:rPr>
          <w:rFonts w:asciiTheme="majorHAnsi" w:hAnsiTheme="majorHAnsi" w:cs="Arial"/>
          <w:sz w:val="18"/>
          <w:szCs w:val="18"/>
        </w:rPr>
        <w:t xml:space="preserve"> </w:t>
      </w:r>
      <w:r w:rsidR="006F6E05">
        <w:rPr>
          <w:rFonts w:asciiTheme="majorHAnsi" w:hAnsiTheme="majorHAnsi" w:cs="Arial"/>
          <w:sz w:val="18"/>
          <w:szCs w:val="18"/>
        </w:rPr>
        <w:t>rummer nærmest kropsligt nærvær</w:t>
      </w:r>
      <w:r w:rsidR="00DA4882">
        <w:rPr>
          <w:rFonts w:asciiTheme="majorHAnsi" w:hAnsiTheme="majorHAnsi" w:cs="Arial"/>
          <w:sz w:val="18"/>
          <w:szCs w:val="18"/>
        </w:rPr>
        <w:t xml:space="preserve"> og spænding mellem kontrol og drama.</w:t>
      </w:r>
      <w:r w:rsidR="007437D0" w:rsidRPr="00641867">
        <w:rPr>
          <w:rFonts w:asciiTheme="majorHAnsi" w:hAnsiTheme="majorHAnsi" w:cs="Arial"/>
          <w:sz w:val="18"/>
          <w:szCs w:val="18"/>
        </w:rPr>
        <w:br/>
      </w:r>
      <w:r w:rsidRPr="00641867">
        <w:rPr>
          <w:rFonts w:asciiTheme="majorHAnsi" w:hAnsiTheme="majorHAnsi" w:cs="Arial"/>
          <w:sz w:val="18"/>
          <w:szCs w:val="18"/>
        </w:rPr>
        <w:br/>
        <w:t xml:space="preserve">I begge kunstneres værker er tiden, teknikken, håndens arbejde og kropslighed tydeligt indlejret i værkerne. </w:t>
      </w:r>
      <w:r w:rsidRPr="00641867">
        <w:rPr>
          <w:rFonts w:asciiTheme="majorHAnsi" w:hAnsiTheme="majorHAnsi" w:cs="Arial"/>
          <w:sz w:val="18"/>
          <w:szCs w:val="18"/>
        </w:rPr>
        <w:br/>
        <w:t>De formår begge at få værkerne til at balancere på kanten af det dragende og frastødende.</w:t>
      </w:r>
    </w:p>
    <w:p w:rsidR="00BC7DDB" w:rsidRPr="00641867" w:rsidRDefault="00BC7DDB" w:rsidP="00BC7DDB">
      <w:pPr>
        <w:spacing w:line="240" w:lineRule="auto"/>
        <w:rPr>
          <w:rFonts w:asciiTheme="majorHAnsi" w:hAnsiTheme="majorHAnsi" w:cs="Arial"/>
          <w:color w:val="000000" w:themeColor="text1"/>
          <w:sz w:val="18"/>
          <w:szCs w:val="18"/>
        </w:rPr>
      </w:pPr>
      <w:r w:rsidRPr="00641867">
        <w:rPr>
          <w:rFonts w:asciiTheme="majorHAnsi" w:hAnsiTheme="majorHAnsi" w:cs="Arial"/>
          <w:color w:val="000000" w:themeColor="text1"/>
          <w:sz w:val="18"/>
          <w:szCs w:val="18"/>
        </w:rPr>
        <w:t>Begge kunstnere er internationalt anerkendte.</w:t>
      </w:r>
      <w:r w:rsidRPr="00641867">
        <w:rPr>
          <w:rFonts w:asciiTheme="majorHAnsi" w:hAnsiTheme="majorHAnsi" w:cs="Arial"/>
          <w:color w:val="C0504D" w:themeColor="accent2"/>
          <w:sz w:val="18"/>
          <w:szCs w:val="18"/>
        </w:rPr>
        <w:t xml:space="preserve"> </w:t>
      </w:r>
      <w:r w:rsidRPr="00641867">
        <w:rPr>
          <w:rFonts w:asciiTheme="majorHAnsi" w:hAnsiTheme="majorHAnsi" w:cs="Arial"/>
          <w:color w:val="000000" w:themeColor="text1"/>
          <w:sz w:val="18"/>
          <w:szCs w:val="18"/>
        </w:rPr>
        <w:t xml:space="preserve">De indskriver sig i en kunsthistorisk tradition som udstillingen </w:t>
      </w:r>
      <w:r w:rsidRPr="00641867">
        <w:rPr>
          <w:rFonts w:asciiTheme="majorHAnsi" w:hAnsiTheme="majorHAnsi" w:cs="Arial"/>
          <w:i/>
          <w:color w:val="000000" w:themeColor="text1"/>
          <w:sz w:val="18"/>
          <w:szCs w:val="18"/>
        </w:rPr>
        <w:t>Entangled</w:t>
      </w:r>
      <w:r w:rsidRPr="00641867">
        <w:rPr>
          <w:rFonts w:asciiTheme="majorHAnsi" w:hAnsiTheme="majorHAnsi" w:cs="Arial"/>
          <w:color w:val="000000" w:themeColor="text1"/>
          <w:sz w:val="18"/>
          <w:szCs w:val="18"/>
        </w:rPr>
        <w:t xml:space="preserve"> på Turner Contemp</w:t>
      </w:r>
      <w:r w:rsidR="0083001D" w:rsidRPr="00641867">
        <w:rPr>
          <w:rFonts w:asciiTheme="majorHAnsi" w:hAnsiTheme="majorHAnsi" w:cs="Arial"/>
          <w:color w:val="000000" w:themeColor="text1"/>
          <w:sz w:val="18"/>
          <w:szCs w:val="18"/>
        </w:rPr>
        <w:t>orary (hvor Aiko Tezuka deltog) viste</w:t>
      </w:r>
      <w:r w:rsidRPr="00641867">
        <w:rPr>
          <w:rFonts w:asciiTheme="majorHAnsi" w:hAnsiTheme="majorHAnsi" w:cs="Arial"/>
          <w:color w:val="000000" w:themeColor="text1"/>
          <w:sz w:val="18"/>
          <w:szCs w:val="18"/>
        </w:rPr>
        <w:t xml:space="preserve"> meget fint; </w:t>
      </w:r>
      <w:hyperlink r:id="rId7" w:history="1">
        <w:r w:rsidRPr="00641867">
          <w:rPr>
            <w:rStyle w:val="Hyperlink"/>
            <w:rFonts w:asciiTheme="majorHAnsi" w:hAnsiTheme="majorHAnsi" w:cs="Arial"/>
            <w:sz w:val="18"/>
            <w:szCs w:val="18"/>
          </w:rPr>
          <w:t>www.turnercontemporary.org/exhibitions/entangled-threads-making</w:t>
        </w:r>
      </w:hyperlink>
      <w:r w:rsidRPr="00641867">
        <w:rPr>
          <w:rFonts w:asciiTheme="majorHAnsi" w:hAnsiTheme="majorHAnsi" w:cs="Arial"/>
          <w:color w:val="000000" w:themeColor="text1"/>
          <w:sz w:val="18"/>
          <w:szCs w:val="18"/>
        </w:rPr>
        <w:t>, og de har begge skabt helt særegne kunstneriske sprog.</w:t>
      </w:r>
      <w:r w:rsidRPr="00641867">
        <w:rPr>
          <w:rFonts w:asciiTheme="majorHAnsi" w:hAnsiTheme="majorHAnsi" w:cs="Arial"/>
          <w:color w:val="000000" w:themeColor="text1"/>
          <w:sz w:val="18"/>
          <w:szCs w:val="18"/>
        </w:rPr>
        <w:br/>
        <w:t>Det er første gang kunstnerne udstiller sammen.</w:t>
      </w:r>
    </w:p>
    <w:p w:rsidR="0083001D" w:rsidRPr="00641867" w:rsidRDefault="00BC7DDB" w:rsidP="00BC7DDB">
      <w:pPr>
        <w:pStyle w:val="HTMLPreformatted"/>
        <w:rPr>
          <w:rFonts w:asciiTheme="majorHAnsi" w:hAnsiTheme="majorHAnsi" w:cs="Arial"/>
          <w:color w:val="000000" w:themeColor="text1"/>
          <w:sz w:val="18"/>
          <w:szCs w:val="18"/>
        </w:rPr>
      </w:pPr>
      <w:r w:rsidRPr="00641867">
        <w:rPr>
          <w:rFonts w:asciiTheme="majorHAnsi" w:hAnsiTheme="majorHAnsi" w:cs="Arial"/>
          <w:color w:val="000000" w:themeColor="text1"/>
          <w:sz w:val="18"/>
          <w:szCs w:val="18"/>
        </w:rPr>
        <w:t>I forbindelse med åbningen af udstillingen, afholder HINT project</w:t>
      </w:r>
      <w:r w:rsidR="0083001D" w:rsidRPr="00641867">
        <w:rPr>
          <w:rFonts w:asciiTheme="majorHAnsi" w:hAnsiTheme="majorHAnsi" w:cs="Arial"/>
          <w:color w:val="000000" w:themeColor="text1"/>
          <w:sz w:val="18"/>
          <w:szCs w:val="18"/>
        </w:rPr>
        <w:t xml:space="preserve"> dette</w:t>
      </w:r>
      <w:r w:rsidRPr="00641867">
        <w:rPr>
          <w:rFonts w:asciiTheme="majorHAnsi" w:hAnsiTheme="majorHAnsi" w:cs="Arial"/>
          <w:color w:val="000000" w:themeColor="text1"/>
          <w:sz w:val="18"/>
          <w:szCs w:val="18"/>
        </w:rPr>
        <w:t xml:space="preserve"> symposium</w:t>
      </w:r>
      <w:r w:rsidR="0083001D" w:rsidRPr="00641867">
        <w:rPr>
          <w:rFonts w:asciiTheme="majorHAnsi" w:hAnsiTheme="majorHAnsi" w:cs="Arial"/>
          <w:color w:val="000000" w:themeColor="text1"/>
          <w:sz w:val="18"/>
          <w:szCs w:val="18"/>
        </w:rPr>
        <w:t xml:space="preserve"> kl. 13 – 16 på LYNfabrikken:</w:t>
      </w:r>
    </w:p>
    <w:p w:rsidR="0083001D" w:rsidRPr="00641867" w:rsidRDefault="0083001D" w:rsidP="0083001D">
      <w:pPr>
        <w:numPr>
          <w:ilvl w:val="0"/>
          <w:numId w:val="1"/>
        </w:numPr>
        <w:spacing w:before="100" w:beforeAutospacing="1" w:after="100" w:afterAutospacing="1" w:line="240" w:lineRule="auto"/>
        <w:rPr>
          <w:rFonts w:asciiTheme="majorHAnsi" w:eastAsia="Times New Roman" w:hAnsiTheme="majorHAnsi" w:cs="Times New Roman"/>
          <w:sz w:val="18"/>
          <w:szCs w:val="18"/>
          <w:lang w:eastAsia="da-DK"/>
        </w:rPr>
      </w:pPr>
      <w:r w:rsidRPr="00641867">
        <w:rPr>
          <w:rFonts w:asciiTheme="majorHAnsi" w:eastAsia="Times New Roman" w:hAnsiTheme="majorHAnsi" w:cs="Times New Roman"/>
          <w:sz w:val="18"/>
          <w:szCs w:val="18"/>
          <w:lang w:eastAsia="da-DK"/>
        </w:rPr>
        <w:t>Præsentation af egen praksis, ved Aiko Tezuka</w:t>
      </w:r>
    </w:p>
    <w:p w:rsidR="0083001D" w:rsidRPr="00641867" w:rsidRDefault="0083001D" w:rsidP="0083001D">
      <w:pPr>
        <w:numPr>
          <w:ilvl w:val="0"/>
          <w:numId w:val="1"/>
        </w:numPr>
        <w:spacing w:before="100" w:beforeAutospacing="1" w:after="100" w:afterAutospacing="1" w:line="240" w:lineRule="auto"/>
        <w:rPr>
          <w:rFonts w:asciiTheme="majorHAnsi" w:eastAsia="Times New Roman" w:hAnsiTheme="majorHAnsi" w:cs="Times New Roman"/>
          <w:sz w:val="18"/>
          <w:szCs w:val="18"/>
          <w:lang w:eastAsia="da-DK"/>
        </w:rPr>
      </w:pPr>
      <w:r w:rsidRPr="00641867">
        <w:rPr>
          <w:rFonts w:asciiTheme="majorHAnsi" w:eastAsia="Times New Roman" w:hAnsiTheme="majorHAnsi" w:cs="Times New Roman"/>
          <w:sz w:val="18"/>
          <w:szCs w:val="18"/>
          <w:lang w:eastAsia="da-DK"/>
        </w:rPr>
        <w:t>'Thinking with Materials' ved Anne Louise Bang, Lektor PhD, Chef for Forskning og Udvikling, Designskolen Kolding</w:t>
      </w:r>
    </w:p>
    <w:p w:rsidR="0083001D" w:rsidRPr="00641867" w:rsidRDefault="0083001D" w:rsidP="0083001D">
      <w:pPr>
        <w:numPr>
          <w:ilvl w:val="0"/>
          <w:numId w:val="1"/>
        </w:numPr>
        <w:spacing w:before="100" w:beforeAutospacing="1" w:after="100" w:afterAutospacing="1" w:line="240" w:lineRule="auto"/>
        <w:rPr>
          <w:rFonts w:asciiTheme="majorHAnsi" w:eastAsia="Times New Roman" w:hAnsiTheme="majorHAnsi" w:cs="Times New Roman"/>
          <w:sz w:val="18"/>
          <w:szCs w:val="18"/>
          <w:lang w:eastAsia="da-DK"/>
        </w:rPr>
      </w:pPr>
      <w:r w:rsidRPr="00641867">
        <w:rPr>
          <w:rFonts w:asciiTheme="majorHAnsi" w:eastAsia="Times New Roman" w:hAnsiTheme="majorHAnsi" w:cs="Times New Roman"/>
          <w:sz w:val="18"/>
          <w:szCs w:val="18"/>
          <w:lang w:eastAsia="da-DK"/>
        </w:rPr>
        <w:t>Artist Talk med Hanne Friis og Ane Fabricius Christiansen (DK), keramiker og soloudstiller tidligere i 2017 i HINT project. </w:t>
      </w:r>
    </w:p>
    <w:p w:rsidR="0083001D" w:rsidRPr="00641867" w:rsidRDefault="0083001D" w:rsidP="0083001D">
      <w:pPr>
        <w:numPr>
          <w:ilvl w:val="0"/>
          <w:numId w:val="1"/>
        </w:numPr>
        <w:spacing w:before="100" w:beforeAutospacing="1" w:after="100" w:afterAutospacing="1" w:line="240" w:lineRule="auto"/>
        <w:rPr>
          <w:rFonts w:asciiTheme="majorHAnsi" w:eastAsia="Times New Roman" w:hAnsiTheme="majorHAnsi" w:cs="Times New Roman"/>
          <w:sz w:val="18"/>
          <w:szCs w:val="18"/>
          <w:lang w:eastAsia="da-DK"/>
        </w:rPr>
      </w:pPr>
      <w:r w:rsidRPr="00641867">
        <w:rPr>
          <w:rFonts w:asciiTheme="majorHAnsi" w:eastAsia="Times New Roman" w:hAnsiTheme="majorHAnsi" w:cs="Times New Roman"/>
          <w:sz w:val="18"/>
          <w:szCs w:val="18"/>
          <w:lang w:eastAsia="da-DK"/>
        </w:rPr>
        <w:t>Interviewer/samtalepartner og dagens vært er Barnabas Wetton, Underviser, Leder af International Innovation Uddannelse og Forskning, Designskolen Kolding.</w:t>
      </w:r>
    </w:p>
    <w:p w:rsidR="00BC7DDB" w:rsidRPr="00641867" w:rsidRDefault="00BC7DDB" w:rsidP="00BC7DDB">
      <w:pPr>
        <w:pStyle w:val="HTMLPreformatted"/>
        <w:rPr>
          <w:rFonts w:asciiTheme="majorHAnsi" w:hAnsiTheme="majorHAnsi" w:cs="Arial"/>
          <w:color w:val="000000" w:themeColor="text1"/>
          <w:sz w:val="18"/>
          <w:szCs w:val="18"/>
        </w:rPr>
      </w:pPr>
      <w:r w:rsidRPr="00641867">
        <w:rPr>
          <w:rFonts w:asciiTheme="majorHAnsi" w:hAnsiTheme="majorHAnsi" w:cs="Arial"/>
          <w:color w:val="000000" w:themeColor="text1"/>
          <w:sz w:val="18"/>
          <w:szCs w:val="18"/>
        </w:rPr>
        <w:t>Vi ønsker</w:t>
      </w:r>
      <w:r w:rsidR="0083001D" w:rsidRPr="00641867">
        <w:rPr>
          <w:rFonts w:asciiTheme="majorHAnsi" w:hAnsiTheme="majorHAnsi" w:cs="Arial"/>
          <w:color w:val="000000" w:themeColor="text1"/>
          <w:sz w:val="18"/>
          <w:szCs w:val="18"/>
        </w:rPr>
        <w:t xml:space="preserve"> </w:t>
      </w:r>
      <w:r w:rsidRPr="00641867">
        <w:rPr>
          <w:rFonts w:asciiTheme="majorHAnsi" w:hAnsiTheme="majorHAnsi" w:cs="Arial"/>
          <w:color w:val="000000" w:themeColor="text1"/>
          <w:sz w:val="18"/>
          <w:szCs w:val="18"/>
        </w:rPr>
        <w:t>at belyse, og diskutere materialitet i kunsteriske udtryk, balanceakten mellem styrede og ukontrollerede processer, og filosofiske overvejelser og indlejringer i værkerne.</w:t>
      </w:r>
    </w:p>
    <w:p w:rsidR="0083001D" w:rsidRPr="00641867" w:rsidRDefault="0083001D" w:rsidP="00BC7DDB">
      <w:pPr>
        <w:pStyle w:val="HTMLPreformatted"/>
        <w:rPr>
          <w:rFonts w:asciiTheme="majorHAnsi" w:hAnsiTheme="majorHAnsi" w:cs="Arial"/>
          <w:color w:val="000000" w:themeColor="text1"/>
          <w:sz w:val="18"/>
          <w:szCs w:val="18"/>
        </w:rPr>
      </w:pPr>
    </w:p>
    <w:p w:rsidR="0083001D" w:rsidRPr="00641867" w:rsidRDefault="0083001D" w:rsidP="0083001D">
      <w:pPr>
        <w:spacing w:after="0" w:line="240" w:lineRule="auto"/>
        <w:rPr>
          <w:rFonts w:asciiTheme="majorHAnsi" w:eastAsia="Times New Roman" w:hAnsiTheme="majorHAnsi" w:cs="Times New Roman"/>
          <w:sz w:val="18"/>
          <w:szCs w:val="18"/>
          <w:lang w:eastAsia="da-DK"/>
        </w:rPr>
      </w:pPr>
      <w:r w:rsidRPr="00641867">
        <w:rPr>
          <w:rFonts w:asciiTheme="majorHAnsi" w:eastAsia="Times New Roman" w:hAnsiTheme="majorHAnsi" w:cs="Times New Roman"/>
          <w:sz w:val="18"/>
          <w:szCs w:val="18"/>
          <w:lang w:eastAsia="da-DK"/>
        </w:rPr>
        <w:t>Symposiet foregår på engelsk. Spørgsmål og kommentarer kan oversættes.</w:t>
      </w:r>
      <w:r w:rsidRPr="00641867">
        <w:rPr>
          <w:rFonts w:asciiTheme="majorHAnsi" w:eastAsia="Times New Roman" w:hAnsiTheme="majorHAnsi" w:cs="Times New Roman"/>
          <w:sz w:val="18"/>
          <w:szCs w:val="18"/>
          <w:lang w:eastAsia="da-DK"/>
        </w:rPr>
        <w:br/>
        <w:t>Der er fri entré, men begrænsede pladser</w:t>
      </w:r>
      <w:r w:rsidRPr="00641867">
        <w:rPr>
          <w:rFonts w:asciiTheme="majorHAnsi" w:eastAsia="Times New Roman" w:hAnsiTheme="majorHAnsi" w:cs="Times New Roman"/>
          <w:sz w:val="18"/>
          <w:szCs w:val="18"/>
          <w:lang w:eastAsia="da-DK"/>
        </w:rPr>
        <w:br/>
        <w:t>Tilmelding nødvendig på </w:t>
      </w:r>
      <w:hyperlink r:id="rId8" w:tgtFrame="_blank" w:history="1">
        <w:r w:rsidRPr="00641867">
          <w:rPr>
            <w:rFonts w:asciiTheme="majorHAnsi" w:eastAsia="Times New Roman" w:hAnsiTheme="majorHAnsi" w:cs="Times New Roman"/>
            <w:color w:val="0000FF"/>
            <w:sz w:val="18"/>
            <w:szCs w:val="18"/>
            <w:u w:val="single"/>
            <w:lang w:eastAsia="da-DK"/>
          </w:rPr>
          <w:t>hint@hintproject.dk</w:t>
        </w:r>
      </w:hyperlink>
    </w:p>
    <w:p w:rsidR="0083001D" w:rsidRPr="00641867" w:rsidRDefault="0083001D" w:rsidP="0083001D">
      <w:pPr>
        <w:spacing w:after="0" w:line="240" w:lineRule="auto"/>
        <w:rPr>
          <w:rFonts w:asciiTheme="majorHAnsi" w:eastAsia="Times New Roman" w:hAnsiTheme="majorHAnsi" w:cs="Times New Roman"/>
          <w:sz w:val="18"/>
          <w:szCs w:val="18"/>
          <w:lang w:eastAsia="da-DK"/>
        </w:rPr>
      </w:pPr>
    </w:p>
    <w:p w:rsidR="0083001D" w:rsidRPr="00641867" w:rsidRDefault="0083001D" w:rsidP="0083001D">
      <w:pPr>
        <w:spacing w:after="0" w:line="240" w:lineRule="auto"/>
        <w:rPr>
          <w:rFonts w:asciiTheme="majorHAnsi" w:eastAsia="Times New Roman" w:hAnsiTheme="majorHAnsi" w:cs="Times New Roman"/>
          <w:sz w:val="18"/>
          <w:szCs w:val="18"/>
          <w:lang w:eastAsia="da-DK"/>
        </w:rPr>
      </w:pPr>
      <w:r w:rsidRPr="00641867">
        <w:rPr>
          <w:rFonts w:asciiTheme="majorHAnsi" w:eastAsia="Times New Roman" w:hAnsiTheme="majorHAnsi" w:cs="Times New Roman"/>
          <w:sz w:val="18"/>
          <w:szCs w:val="18"/>
          <w:lang w:eastAsia="da-DK"/>
        </w:rPr>
        <w:t>Se også </w:t>
      </w:r>
    </w:p>
    <w:p w:rsidR="0083001D" w:rsidRDefault="006D6AEA" w:rsidP="0083001D">
      <w:pPr>
        <w:spacing w:after="0" w:line="240" w:lineRule="auto"/>
        <w:rPr>
          <w:rFonts w:asciiTheme="majorHAnsi" w:eastAsia="Times New Roman" w:hAnsiTheme="majorHAnsi" w:cs="Times New Roman"/>
          <w:color w:val="0000FF"/>
          <w:sz w:val="18"/>
          <w:szCs w:val="18"/>
          <w:u w:val="single"/>
          <w:lang w:eastAsia="da-DK"/>
        </w:rPr>
      </w:pPr>
      <w:hyperlink r:id="rId9" w:tgtFrame="_blank" w:history="1">
        <w:r w:rsidR="0083001D" w:rsidRPr="00641867">
          <w:rPr>
            <w:rFonts w:asciiTheme="majorHAnsi" w:eastAsia="Times New Roman" w:hAnsiTheme="majorHAnsi" w:cs="Times New Roman"/>
            <w:color w:val="0000FF"/>
            <w:sz w:val="18"/>
            <w:szCs w:val="18"/>
            <w:u w:val="single"/>
            <w:lang w:eastAsia="da-DK"/>
          </w:rPr>
          <w:t>HINTproject.dk</w:t>
        </w:r>
      </w:hyperlink>
      <w:r w:rsidR="007437D0" w:rsidRPr="00641867">
        <w:rPr>
          <w:rFonts w:asciiTheme="majorHAnsi" w:eastAsia="Times New Roman" w:hAnsiTheme="majorHAnsi" w:cs="Times New Roman"/>
          <w:sz w:val="18"/>
          <w:szCs w:val="18"/>
          <w:lang w:eastAsia="da-DK"/>
        </w:rPr>
        <w:t xml:space="preserve">   </w:t>
      </w:r>
      <w:r w:rsidR="0083001D" w:rsidRPr="00641867">
        <w:rPr>
          <w:rFonts w:asciiTheme="majorHAnsi" w:eastAsia="Times New Roman" w:hAnsiTheme="majorHAnsi" w:cs="Times New Roman"/>
          <w:sz w:val="18"/>
          <w:szCs w:val="18"/>
          <w:lang w:eastAsia="da-DK"/>
        </w:rPr>
        <w:t xml:space="preserve"> </w:t>
      </w:r>
      <w:hyperlink r:id="rId10" w:tgtFrame="_blank" w:history="1">
        <w:r w:rsidR="0083001D" w:rsidRPr="00641867">
          <w:rPr>
            <w:rFonts w:asciiTheme="majorHAnsi" w:eastAsia="Times New Roman" w:hAnsiTheme="majorHAnsi" w:cs="Times New Roman"/>
            <w:color w:val="0000FF"/>
            <w:sz w:val="18"/>
            <w:szCs w:val="18"/>
            <w:u w:val="single"/>
            <w:lang w:eastAsia="da-DK"/>
          </w:rPr>
          <w:t>aikotezuka.com</w:t>
        </w:r>
      </w:hyperlink>
      <w:r w:rsidR="0083001D" w:rsidRPr="00641867">
        <w:rPr>
          <w:rFonts w:asciiTheme="majorHAnsi" w:eastAsia="Times New Roman" w:hAnsiTheme="majorHAnsi" w:cs="Times New Roman"/>
          <w:sz w:val="18"/>
          <w:szCs w:val="18"/>
          <w:lang w:eastAsia="da-DK"/>
        </w:rPr>
        <w:t xml:space="preserve">    </w:t>
      </w:r>
      <w:hyperlink r:id="rId11" w:tgtFrame="_blank" w:history="1">
        <w:r w:rsidR="0083001D" w:rsidRPr="00641867">
          <w:rPr>
            <w:rFonts w:asciiTheme="majorHAnsi" w:eastAsia="Times New Roman" w:hAnsiTheme="majorHAnsi" w:cs="Times New Roman"/>
            <w:color w:val="0000FF"/>
            <w:sz w:val="18"/>
            <w:szCs w:val="18"/>
            <w:u w:val="single"/>
            <w:lang w:eastAsia="da-DK"/>
          </w:rPr>
          <w:t>hannefriis.com</w:t>
        </w:r>
      </w:hyperlink>
      <w:r w:rsidR="0083001D" w:rsidRPr="00641867">
        <w:rPr>
          <w:rFonts w:asciiTheme="majorHAnsi" w:eastAsia="Times New Roman" w:hAnsiTheme="majorHAnsi" w:cs="Times New Roman"/>
          <w:sz w:val="18"/>
          <w:szCs w:val="18"/>
          <w:lang w:eastAsia="da-DK"/>
        </w:rPr>
        <w:t xml:space="preserve">    </w:t>
      </w:r>
      <w:hyperlink r:id="rId12" w:tgtFrame="_blank" w:history="1">
        <w:r w:rsidR="0083001D" w:rsidRPr="00641867">
          <w:rPr>
            <w:rFonts w:asciiTheme="majorHAnsi" w:eastAsia="Times New Roman" w:hAnsiTheme="majorHAnsi" w:cs="Times New Roman"/>
            <w:color w:val="0000FF"/>
            <w:sz w:val="18"/>
            <w:szCs w:val="18"/>
            <w:u w:val="single"/>
            <w:lang w:eastAsia="da-DK"/>
          </w:rPr>
          <w:t>anefabricius.com</w:t>
        </w:r>
      </w:hyperlink>
      <w:r w:rsidR="007437D0" w:rsidRPr="00641867">
        <w:rPr>
          <w:rFonts w:asciiTheme="majorHAnsi" w:eastAsia="Times New Roman" w:hAnsiTheme="majorHAnsi" w:cs="Times New Roman"/>
          <w:color w:val="0000FF"/>
          <w:sz w:val="18"/>
          <w:szCs w:val="18"/>
          <w:u w:val="single"/>
          <w:lang w:eastAsia="da-DK"/>
        </w:rPr>
        <w:t xml:space="preserve"> </w:t>
      </w:r>
      <w:r w:rsidR="00641867">
        <w:rPr>
          <w:rFonts w:asciiTheme="majorHAnsi" w:eastAsia="Times New Roman" w:hAnsiTheme="majorHAnsi" w:cs="Times New Roman"/>
          <w:color w:val="0000FF"/>
          <w:sz w:val="18"/>
          <w:szCs w:val="18"/>
          <w:u w:val="single"/>
          <w:lang w:eastAsia="da-DK"/>
        </w:rPr>
        <w:t xml:space="preserve">    </w:t>
      </w:r>
    </w:p>
    <w:p w:rsidR="00641867" w:rsidRPr="00641867" w:rsidRDefault="00641867" w:rsidP="0083001D">
      <w:pPr>
        <w:spacing w:after="0" w:line="240" w:lineRule="auto"/>
        <w:rPr>
          <w:rFonts w:asciiTheme="majorHAnsi" w:eastAsia="Times New Roman" w:hAnsiTheme="majorHAnsi" w:cs="Times New Roman"/>
          <w:b/>
          <w:bCs/>
          <w:sz w:val="18"/>
          <w:szCs w:val="18"/>
          <w:lang w:eastAsia="da-DK"/>
        </w:rPr>
      </w:pPr>
    </w:p>
    <w:p w:rsidR="0083001D" w:rsidRPr="00641867" w:rsidRDefault="0083001D" w:rsidP="0083001D">
      <w:pPr>
        <w:spacing w:after="0" w:line="240" w:lineRule="auto"/>
        <w:rPr>
          <w:rFonts w:asciiTheme="majorHAnsi" w:eastAsia="Times New Roman" w:hAnsiTheme="majorHAnsi" w:cs="Times New Roman"/>
          <w:sz w:val="18"/>
          <w:szCs w:val="18"/>
          <w:lang w:eastAsia="da-DK"/>
        </w:rPr>
      </w:pPr>
    </w:p>
    <w:p w:rsidR="0083001D" w:rsidRDefault="0083001D" w:rsidP="0083001D">
      <w:pPr>
        <w:spacing w:after="0" w:line="240" w:lineRule="auto"/>
        <w:rPr>
          <w:rFonts w:asciiTheme="majorHAnsi" w:eastAsia="Times New Roman" w:hAnsiTheme="majorHAnsi" w:cs="Times New Roman"/>
          <w:noProof/>
          <w:color w:val="000000"/>
          <w:sz w:val="18"/>
          <w:szCs w:val="18"/>
          <w:lang w:eastAsia="da-DK"/>
        </w:rPr>
      </w:pPr>
      <w:r w:rsidRPr="00641867">
        <w:rPr>
          <w:rFonts w:asciiTheme="majorHAnsi" w:eastAsia="Times New Roman" w:hAnsiTheme="majorHAnsi" w:cs="Times New Roman"/>
          <w:color w:val="000000"/>
          <w:sz w:val="18"/>
          <w:szCs w:val="18"/>
          <w:lang w:eastAsia="da-DK"/>
        </w:rPr>
        <w:t xml:space="preserve">Symposium og udstilling er støttet af      </w:t>
      </w:r>
      <w:r w:rsidRPr="00641867">
        <w:rPr>
          <w:rFonts w:asciiTheme="majorHAnsi" w:hAnsiTheme="majorHAnsi"/>
          <w:noProof/>
          <w:sz w:val="18"/>
          <w:szCs w:val="18"/>
          <w:lang w:eastAsia="da-DK"/>
        </w:rPr>
        <w:drawing>
          <wp:inline distT="0" distB="0" distL="0" distR="0" wp14:anchorId="5C63F3DF" wp14:editId="018F93A6">
            <wp:extent cx="1534160" cy="91408"/>
            <wp:effectExtent l="0" t="0" r="0" b="4445"/>
            <wp:docPr id="6" name="Picture 6" descr="https://www.kunst.dk/fileadmin/_kunst2011/user_upload/Billeder/Logoer/Kunstfonden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kunst.dk/fileadmin/_kunst2011/user_upload/Billeder/Logoer/Kunstfonden_LOGO_smal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8535" cy="95244"/>
                    </a:xfrm>
                    <a:prstGeom prst="rect">
                      <a:avLst/>
                    </a:prstGeom>
                    <a:noFill/>
                    <a:ln>
                      <a:noFill/>
                    </a:ln>
                  </pic:spPr>
                </pic:pic>
              </a:graphicData>
            </a:graphic>
          </wp:inline>
        </w:drawing>
      </w:r>
      <w:r w:rsidRPr="00641867">
        <w:rPr>
          <w:rFonts w:asciiTheme="majorHAnsi" w:eastAsia="Times New Roman" w:hAnsiTheme="majorHAnsi" w:cs="Times New Roman"/>
          <w:color w:val="000000"/>
          <w:sz w:val="18"/>
          <w:szCs w:val="18"/>
          <w:lang w:eastAsia="da-DK"/>
        </w:rPr>
        <w:t xml:space="preserve">    og       </w:t>
      </w:r>
      <w:r w:rsidRPr="00641867">
        <w:rPr>
          <w:rFonts w:asciiTheme="majorHAnsi" w:eastAsia="Times New Roman" w:hAnsiTheme="majorHAnsi" w:cs="Times New Roman"/>
          <w:noProof/>
          <w:color w:val="000000"/>
          <w:sz w:val="18"/>
          <w:szCs w:val="18"/>
          <w:lang w:eastAsia="da-DK"/>
        </w:rPr>
        <w:drawing>
          <wp:inline distT="0" distB="0" distL="0" distR="0" wp14:anchorId="7C1FEE6A" wp14:editId="700A51AA">
            <wp:extent cx="741680" cy="380684"/>
            <wp:effectExtent l="0" t="0" r="1270" b="635"/>
            <wp:docPr id="5" name="Picture 5" descr="C:\Users\Sanne\Desktop\Sanne doc. og fotos\AAK-02-venstre-70-l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nne\Desktop\Sanne doc. og fotos\AAK-02-venstre-70-lill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0419" cy="385170"/>
                    </a:xfrm>
                    <a:prstGeom prst="rect">
                      <a:avLst/>
                    </a:prstGeom>
                    <a:noFill/>
                    <a:ln>
                      <a:noFill/>
                    </a:ln>
                  </pic:spPr>
                </pic:pic>
              </a:graphicData>
            </a:graphic>
          </wp:inline>
        </w:drawing>
      </w:r>
      <w:r w:rsidRPr="00641867">
        <w:rPr>
          <w:rFonts w:asciiTheme="majorHAnsi" w:eastAsia="Times New Roman" w:hAnsiTheme="majorHAnsi" w:cs="Times New Roman"/>
          <w:color w:val="000000"/>
          <w:sz w:val="18"/>
          <w:szCs w:val="18"/>
          <w:lang w:eastAsia="da-DK"/>
        </w:rPr>
        <w:t xml:space="preserve">     </w:t>
      </w:r>
      <w:r w:rsidRPr="00641867">
        <w:rPr>
          <w:rFonts w:asciiTheme="majorHAnsi" w:eastAsia="Times New Roman" w:hAnsiTheme="majorHAnsi" w:cs="Times New Roman"/>
          <w:noProof/>
          <w:color w:val="000000"/>
          <w:sz w:val="18"/>
          <w:szCs w:val="18"/>
          <w:lang w:eastAsia="da-DK"/>
        </w:rPr>
        <w:t xml:space="preserve">        </w:t>
      </w:r>
    </w:p>
    <w:p w:rsidR="00641867" w:rsidRDefault="00641867" w:rsidP="0083001D">
      <w:pPr>
        <w:spacing w:after="0" w:line="240" w:lineRule="auto"/>
        <w:rPr>
          <w:rFonts w:asciiTheme="majorHAnsi" w:eastAsia="Times New Roman" w:hAnsiTheme="majorHAnsi" w:cs="Times New Roman"/>
          <w:noProof/>
          <w:color w:val="000000"/>
          <w:sz w:val="18"/>
          <w:szCs w:val="18"/>
          <w:lang w:eastAsia="da-DK"/>
        </w:rPr>
      </w:pPr>
    </w:p>
    <w:p w:rsidR="00641867" w:rsidRPr="00641867" w:rsidRDefault="00641867" w:rsidP="0083001D">
      <w:pPr>
        <w:spacing w:after="0" w:line="240" w:lineRule="auto"/>
        <w:rPr>
          <w:rFonts w:asciiTheme="majorHAnsi" w:eastAsia="Times New Roman" w:hAnsiTheme="majorHAnsi" w:cs="Times New Roman"/>
          <w:color w:val="000000"/>
          <w:sz w:val="18"/>
          <w:szCs w:val="18"/>
          <w:lang w:eastAsia="da-DK"/>
        </w:rPr>
      </w:pPr>
    </w:p>
    <w:p w:rsidR="0083001D" w:rsidRPr="00641867" w:rsidRDefault="0083001D" w:rsidP="0083001D">
      <w:pPr>
        <w:spacing w:after="0" w:line="240" w:lineRule="auto"/>
        <w:rPr>
          <w:rFonts w:asciiTheme="majorHAnsi" w:eastAsia="Times New Roman" w:hAnsiTheme="majorHAnsi" w:cs="Times New Roman"/>
          <w:color w:val="000000"/>
          <w:sz w:val="18"/>
          <w:szCs w:val="18"/>
          <w:lang w:eastAsia="da-DK"/>
        </w:rPr>
      </w:pPr>
    </w:p>
    <w:p w:rsidR="0083001D" w:rsidRPr="00641867" w:rsidRDefault="0083001D" w:rsidP="0083001D">
      <w:pPr>
        <w:spacing w:after="0" w:line="240" w:lineRule="auto"/>
        <w:rPr>
          <w:rFonts w:asciiTheme="majorHAnsi" w:eastAsia="Times New Roman" w:hAnsiTheme="majorHAnsi" w:cs="Times New Roman"/>
          <w:color w:val="000000"/>
          <w:sz w:val="18"/>
          <w:szCs w:val="18"/>
          <w:lang w:eastAsia="da-DK"/>
        </w:rPr>
      </w:pPr>
      <w:r w:rsidRPr="00641867">
        <w:rPr>
          <w:rFonts w:asciiTheme="majorHAnsi" w:eastAsia="Times New Roman" w:hAnsiTheme="majorHAnsi" w:cs="Times New Roman"/>
          <w:color w:val="000000"/>
          <w:sz w:val="18"/>
          <w:szCs w:val="18"/>
          <w:lang w:eastAsia="da-DK"/>
        </w:rPr>
        <w:t>Med venlig hilsen</w:t>
      </w:r>
    </w:p>
    <w:p w:rsidR="00641867" w:rsidRPr="00641867" w:rsidRDefault="00641867" w:rsidP="0083001D">
      <w:pPr>
        <w:spacing w:after="0" w:line="240" w:lineRule="auto"/>
        <w:rPr>
          <w:rFonts w:asciiTheme="majorHAnsi" w:eastAsia="Times New Roman" w:hAnsiTheme="majorHAnsi" w:cs="Times New Roman"/>
          <w:color w:val="000000"/>
          <w:sz w:val="18"/>
          <w:szCs w:val="18"/>
          <w:lang w:eastAsia="da-DK"/>
        </w:rPr>
      </w:pPr>
    </w:p>
    <w:p w:rsidR="0083001D" w:rsidRPr="006D6AEA" w:rsidRDefault="0083001D" w:rsidP="0083001D">
      <w:pPr>
        <w:spacing w:after="0" w:line="240" w:lineRule="auto"/>
        <w:rPr>
          <w:rFonts w:asciiTheme="majorHAnsi" w:eastAsia="Times New Roman" w:hAnsiTheme="majorHAnsi" w:cs="Times New Roman"/>
          <w:b/>
          <w:bCs/>
          <w:sz w:val="18"/>
          <w:szCs w:val="18"/>
          <w:lang w:eastAsia="da-DK"/>
        </w:rPr>
      </w:pPr>
      <w:r w:rsidRPr="006D6AEA">
        <w:rPr>
          <w:rFonts w:asciiTheme="majorHAnsi" w:eastAsia="Times New Roman" w:hAnsiTheme="majorHAnsi" w:cs="Times New Roman"/>
          <w:b/>
          <w:bCs/>
          <w:sz w:val="18"/>
          <w:szCs w:val="18"/>
          <w:lang w:eastAsia="da-DK"/>
        </w:rPr>
        <w:t>HINT project</w:t>
      </w:r>
    </w:p>
    <w:p w:rsidR="0083001D" w:rsidRPr="006D6AEA" w:rsidRDefault="0083001D" w:rsidP="0083001D">
      <w:pPr>
        <w:spacing w:after="0" w:line="240" w:lineRule="auto"/>
        <w:rPr>
          <w:rFonts w:asciiTheme="majorHAnsi" w:eastAsia="Times New Roman" w:hAnsiTheme="majorHAnsi" w:cs="Times New Roman"/>
          <w:sz w:val="18"/>
          <w:szCs w:val="18"/>
          <w:lang w:eastAsia="da-DK"/>
        </w:rPr>
      </w:pPr>
      <w:r w:rsidRPr="006D6AEA">
        <w:rPr>
          <w:rFonts w:asciiTheme="majorHAnsi" w:eastAsia="Times New Roman" w:hAnsiTheme="majorHAnsi" w:cs="Times New Roman"/>
          <w:sz w:val="18"/>
          <w:szCs w:val="18"/>
          <w:lang w:eastAsia="da-DK"/>
        </w:rPr>
        <w:t>Sanne Ransby + Mariko Wada</w:t>
      </w:r>
    </w:p>
    <w:p w:rsidR="0083001D" w:rsidRPr="006D6AEA" w:rsidRDefault="006D6AEA" w:rsidP="0083001D">
      <w:pPr>
        <w:spacing w:after="0" w:line="240" w:lineRule="auto"/>
        <w:rPr>
          <w:rFonts w:asciiTheme="majorHAnsi" w:eastAsia="Times New Roman" w:hAnsiTheme="majorHAnsi" w:cs="Times New Roman"/>
          <w:sz w:val="18"/>
          <w:szCs w:val="18"/>
          <w:lang w:eastAsia="da-DK"/>
        </w:rPr>
      </w:pPr>
      <w:hyperlink r:id="rId15" w:tgtFrame="_blank" w:history="1">
        <w:r w:rsidR="0083001D" w:rsidRPr="006D6AEA">
          <w:rPr>
            <w:rFonts w:asciiTheme="majorHAnsi" w:eastAsia="Times New Roman" w:hAnsiTheme="majorHAnsi" w:cs="Times New Roman"/>
            <w:color w:val="0B5394"/>
            <w:sz w:val="18"/>
            <w:szCs w:val="18"/>
            <w:u w:val="single"/>
            <w:lang w:eastAsia="da-DK"/>
          </w:rPr>
          <w:t>hint@hintproject.dk</w:t>
        </w:r>
      </w:hyperlink>
    </w:p>
    <w:p w:rsidR="00D97310" w:rsidRPr="006D6AEA" w:rsidRDefault="0083001D" w:rsidP="0083001D">
      <w:pPr>
        <w:pStyle w:val="HTMLPreformatted"/>
        <w:rPr>
          <w:rFonts w:asciiTheme="majorHAnsi" w:hAnsiTheme="majorHAnsi" w:cs="Arial"/>
          <w:sz w:val="18"/>
          <w:szCs w:val="18"/>
        </w:rPr>
      </w:pPr>
      <w:r w:rsidRPr="006D6AEA">
        <w:rPr>
          <w:rFonts w:asciiTheme="majorHAnsi" w:hAnsiTheme="majorHAnsi" w:cs="Arial"/>
          <w:sz w:val="18"/>
          <w:szCs w:val="18"/>
        </w:rPr>
        <w:t>Tlf. +45 2990 2519 (Sanne Ransby)</w:t>
      </w:r>
    </w:p>
    <w:sectPr w:rsidR="00D97310" w:rsidRPr="006D6AEA" w:rsidSect="006418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B161B"/>
    <w:multiLevelType w:val="multilevel"/>
    <w:tmpl w:val="8B22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DDB"/>
    <w:rsid w:val="001C126E"/>
    <w:rsid w:val="00641867"/>
    <w:rsid w:val="006D6AEA"/>
    <w:rsid w:val="006F6E05"/>
    <w:rsid w:val="007437D0"/>
    <w:rsid w:val="0083001D"/>
    <w:rsid w:val="00BC7DDB"/>
    <w:rsid w:val="00D97310"/>
    <w:rsid w:val="00DA48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C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HTMLPreformattedChar">
    <w:name w:val="HTML Preformatted Char"/>
    <w:basedOn w:val="DefaultParagraphFont"/>
    <w:link w:val="HTMLPreformatted"/>
    <w:uiPriority w:val="99"/>
    <w:rsid w:val="00BC7DDB"/>
    <w:rPr>
      <w:rFonts w:ascii="Courier New" w:eastAsia="Times New Roman" w:hAnsi="Courier New" w:cs="Courier New"/>
      <w:sz w:val="20"/>
      <w:szCs w:val="20"/>
      <w:lang w:eastAsia="da-DK"/>
    </w:rPr>
  </w:style>
  <w:style w:type="character" w:styleId="Hyperlink">
    <w:name w:val="Hyperlink"/>
    <w:basedOn w:val="DefaultParagraphFont"/>
    <w:uiPriority w:val="99"/>
    <w:unhideWhenUsed/>
    <w:rsid w:val="00BC7DDB"/>
    <w:rPr>
      <w:color w:val="0000FF" w:themeColor="hyperlink"/>
      <w:u w:val="single"/>
    </w:rPr>
  </w:style>
  <w:style w:type="paragraph" w:styleId="BalloonText">
    <w:name w:val="Balloon Text"/>
    <w:basedOn w:val="Normal"/>
    <w:link w:val="BalloonTextChar"/>
    <w:uiPriority w:val="99"/>
    <w:semiHidden/>
    <w:unhideWhenUsed/>
    <w:rsid w:val="00830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C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HTMLPreformattedChar">
    <w:name w:val="HTML Preformatted Char"/>
    <w:basedOn w:val="DefaultParagraphFont"/>
    <w:link w:val="HTMLPreformatted"/>
    <w:uiPriority w:val="99"/>
    <w:rsid w:val="00BC7DDB"/>
    <w:rPr>
      <w:rFonts w:ascii="Courier New" w:eastAsia="Times New Roman" w:hAnsi="Courier New" w:cs="Courier New"/>
      <w:sz w:val="20"/>
      <w:szCs w:val="20"/>
      <w:lang w:eastAsia="da-DK"/>
    </w:rPr>
  </w:style>
  <w:style w:type="character" w:styleId="Hyperlink">
    <w:name w:val="Hyperlink"/>
    <w:basedOn w:val="DefaultParagraphFont"/>
    <w:uiPriority w:val="99"/>
    <w:unhideWhenUsed/>
    <w:rsid w:val="00BC7DDB"/>
    <w:rPr>
      <w:color w:val="0000FF" w:themeColor="hyperlink"/>
      <w:u w:val="single"/>
    </w:rPr>
  </w:style>
  <w:style w:type="paragraph" w:styleId="BalloonText">
    <w:name w:val="Balloon Text"/>
    <w:basedOn w:val="Normal"/>
    <w:link w:val="BalloonTextChar"/>
    <w:uiPriority w:val="99"/>
    <w:semiHidden/>
    <w:unhideWhenUsed/>
    <w:rsid w:val="00830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0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nt@hintproject.dk"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turnercontemporary.org/exhibitions/entangled-threads-making" TargetMode="External"/><Relationship Id="rId12" Type="http://schemas.openxmlformats.org/officeDocument/2006/relationships/hyperlink" Target="http://anefabriciu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hannefriis.com" TargetMode="External"/><Relationship Id="rId5" Type="http://schemas.openxmlformats.org/officeDocument/2006/relationships/webSettings" Target="webSettings.xml"/><Relationship Id="rId15" Type="http://schemas.openxmlformats.org/officeDocument/2006/relationships/hyperlink" Target="mailto:hint@hintproject.dk" TargetMode="External"/><Relationship Id="rId10" Type="http://schemas.openxmlformats.org/officeDocument/2006/relationships/hyperlink" Target="http://aikotezuka.com" TargetMode="External"/><Relationship Id="rId4" Type="http://schemas.openxmlformats.org/officeDocument/2006/relationships/settings" Target="settings.xml"/><Relationship Id="rId9" Type="http://schemas.openxmlformats.org/officeDocument/2006/relationships/hyperlink" Target="http://HINTproject.dk"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494</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dc:creator>
  <cp:lastModifiedBy>Sanne</cp:lastModifiedBy>
  <cp:revision>3</cp:revision>
  <dcterms:created xsi:type="dcterms:W3CDTF">2017-09-22T08:00:00Z</dcterms:created>
  <dcterms:modified xsi:type="dcterms:W3CDTF">2017-10-18T15:03:00Z</dcterms:modified>
</cp:coreProperties>
</file>